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высшего образования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«Владимирский государственный университет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имени Александра Григорьевича и Николая Григорьевича Столетовых»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(ВлГУ)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3.0" w:type="dxa"/>
        <w:jc w:val="left"/>
        <w:tblInd w:w="-115.0" w:type="dxa"/>
        <w:tblLayout w:type="fixed"/>
        <w:tblLook w:val="0400"/>
      </w:tblPr>
      <w:tblGrid>
        <w:gridCol w:w="5637"/>
        <w:gridCol w:w="4076"/>
        <w:tblGridChange w:id="0">
          <w:tblGrid>
            <w:gridCol w:w="5637"/>
            <w:gridCol w:w="4076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КИТП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 Н. Е Мишулина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«______» ________________ 2023г.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РАБОЧАЯ ПРОГРАММА УЧЕБНОЙ ДИСЦИПЛИНЫ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ОБЩЕОБРАЗОВАТЕЛЬНОЙ ПОДГОТОВКИ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«__________________________________________»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дисциплины)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специальности среднего профессионального образования</w:t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 профиля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профиля)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специальности)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квалификации)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Владимир, 2023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 «__________» разработана в соответствии с ФГОС среднего общего образования (утв. Приказом ____________) с учетом специальности СПО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2115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Кафедра-разработчик:  Колледж инновационных технологий и предпринимательства ВлГУ.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Рабочую программу учебной дисциплины составил ___________________________________</w:t>
      </w:r>
    </w:p>
    <w:p w:rsidR="00000000" w:rsidDel="00000000" w:rsidP="00000000" w:rsidRDefault="00000000" w:rsidRPr="00000000" w14:paraId="0000003C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38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(должность, Фамилия И.О. подпись)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642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рассмотрена и одобрена на заседании УМК КИТП</w:t>
      </w:r>
    </w:p>
    <w:p w:rsidR="00000000" w:rsidDel="00000000" w:rsidP="00000000" w:rsidRDefault="00000000" w:rsidRPr="00000000" w14:paraId="0000003F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№ ______ от «____» _________________ 20___ года </w:t>
      </w:r>
    </w:p>
    <w:p w:rsidR="00000000" w:rsidDel="00000000" w:rsidP="00000000" w:rsidRDefault="00000000" w:rsidRPr="00000000" w14:paraId="00000040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КИТП Мишулина Н.Е.____________________________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 рассмотрена и одобрена на заседании учебно-методической комиссии специальности________________________________________</w:t>
      </w:r>
    </w:p>
    <w:p w:rsidR="00000000" w:rsidDel="00000000" w:rsidP="00000000" w:rsidRDefault="00000000" w:rsidRPr="00000000" w14:paraId="00000044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№ ______ от «____» _________________ 20___ года </w:t>
      </w:r>
    </w:p>
    <w:p w:rsidR="00000000" w:rsidDel="00000000" w:rsidP="00000000" w:rsidRDefault="00000000" w:rsidRPr="00000000" w14:paraId="00000045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Председатель УМК специальности _________________________________________________</w:t>
      </w:r>
    </w:p>
    <w:p w:rsidR="00000000" w:rsidDel="00000000" w:rsidP="00000000" w:rsidRDefault="00000000" w:rsidRPr="00000000" w14:paraId="00000047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3686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кафедры, Фамилия И.О. подпись)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ЛИСТ ПЕРЕУТВЕРЖДЕНИЯ РАБОЧЕЙ ПРОГРАММЫ 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УЧЕБНОЙ ДИСЦИПЛИНЫ ОБЩЕОБРАЗОВАТЕЛЬНОЙ ПОДГОТОВКИ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переутверждена на ________________ учебный год 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заседания кафедры № ______ от ___________________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Заведующий кафедрой _________ _______________________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переутверждена на ________________ учебный год 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заседания кафедры № ______ от ___________________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Заведующий кафедрой _________ _______________________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переутверждена на ________________ учебный год 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заседания кафедры № ______ от ___________________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Заведующий кафедрой _________ _______________________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переутверждена на ________________ учебный год 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заседания кафедры № ______ от ___________________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Заведующий кафедрой _________ _______________________</w:t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1. ПАСПОРТ РАБОЧЕЙ ПРОГРАММЫ УЧЕБНОЙ ДИСЦИПЛИНЫ</w:t>
      </w:r>
    </w:p>
    <w:p w:rsidR="00000000" w:rsidDel="00000000" w:rsidP="00000000" w:rsidRDefault="00000000" w:rsidRPr="00000000" w14:paraId="0000005E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1.1. Место учебной дисциплины в структуре ППССЗ</w:t>
      </w:r>
    </w:p>
    <w:p w:rsidR="00000000" w:rsidDel="00000000" w:rsidP="00000000" w:rsidRDefault="00000000" w:rsidRPr="00000000" w14:paraId="00000060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Учебная дисциплина «_______________» является частью общеобразовательного цикла в пределах освоения ППССЗ на базе основного общего образования по специальности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1.2. Цель и планируемые результаты освоения учебной дисциплины</w:t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освоения учебной дисциплины формируются компетенции, осваиваются личностные, метапредметные и предметные результаты в соответствии с требованиями ФГОС среднего общего образования</w:t>
      </w:r>
      <w:r w:rsidDel="00000000" w:rsidR="00000000" w:rsidRPr="00000000">
        <w:rPr>
          <w:rtl w:val="0"/>
        </w:rPr>
        <w:t xml:space="preserve">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учетом профессиональной направленности ППССЗ</w:t>
      </w:r>
    </w:p>
    <w:p w:rsidR="00000000" w:rsidDel="00000000" w:rsidP="00000000" w:rsidRDefault="00000000" w:rsidRPr="00000000" w14:paraId="00000068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24"/>
        <w:gridCol w:w="4111"/>
        <w:gridCol w:w="3665"/>
        <w:tblGridChange w:id="0">
          <w:tblGrid>
            <w:gridCol w:w="1824"/>
            <w:gridCol w:w="4111"/>
            <w:gridCol w:w="3665"/>
          </w:tblGrid>
        </w:tblGridChange>
      </w:tblGrid>
      <w:tr>
        <w:trPr>
          <w:cantSplit w:val="1"/>
          <w:trHeight w:val="130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Коды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компетенций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 освоения дисциплины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4" w:val="single"/>
            </w:tcBorders>
            <w:shd w:fill="auto" w:val="clear"/>
            <w:tcMar>
              <w:top w:w="-226.0" w:type="dxa"/>
              <w:left w:w="-226.0" w:type="dxa"/>
              <w:bottom w:w="-226.0" w:type="dxa"/>
              <w:right w:w="-226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(личностные, метапредметные)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0" w:hRule="atLeast"/>
          <w:tblHeader w:val="1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2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СТРУКТУРА И СОДЕРЖАНИЕ УЧЕБНОЙ ДИСЦИПЛИНЫ</w:t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Объем учебной дисциплины и виды учебной работы</w:t>
      </w:r>
    </w:p>
    <w:p w:rsidR="00000000" w:rsidDel="00000000" w:rsidP="00000000" w:rsidRDefault="00000000" w:rsidRPr="00000000" w14:paraId="00000079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188"/>
        <w:gridCol w:w="1559"/>
        <w:tblGridChange w:id="0">
          <w:tblGrid>
            <w:gridCol w:w="8188"/>
            <w:gridCol w:w="1559"/>
          </w:tblGrid>
        </w:tblGridChange>
      </w:tblGrid>
      <w:tr>
        <w:trPr>
          <w:cantSplit w:val="1"/>
          <w:trHeight w:val="460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Обязательная учебная нагрузка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т.ч. в форме практической подготовки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теоретическое обучение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лабораторные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(если предусмотрено)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(если предусмотрено)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(если предусмотрено)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над индивидуальным проектом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(если предусмотрено)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Промежуточная аттестация (…)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  <w:sectPr>
          <w:footerReference r:id="rId8" w:type="even"/>
          <w:pgSz w:h="16838" w:w="11906" w:orient="portrait"/>
          <w:pgMar w:bottom="1134" w:top="1134" w:left="1701" w:right="567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«___________________________________________________________»</w:t>
      </w:r>
      <w:r w:rsidDel="00000000" w:rsidR="00000000" w:rsidRPr="00000000">
        <w:rPr>
          <w:rtl w:val="0"/>
        </w:rPr>
      </w:r>
    </w:p>
    <w:tbl>
      <w:tblPr>
        <w:tblStyle w:val="Table4"/>
        <w:tblW w:w="146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73"/>
        <w:gridCol w:w="9091"/>
        <w:gridCol w:w="1860"/>
        <w:gridCol w:w="2066"/>
        <w:tblGridChange w:id="0">
          <w:tblGrid>
            <w:gridCol w:w="1673"/>
            <w:gridCol w:w="9091"/>
            <w:gridCol w:w="1860"/>
            <w:gridCol w:w="2066"/>
          </w:tblGrid>
        </w:tblGridChange>
      </w:tblGrid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учебного материала и формы организации деятельности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часах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Коды компетенций и результатов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0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Наименование раздела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часов на изучение раздела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Наименование темы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количество часов на изучение темы в целом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перечень дидактических единиц темы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том числе,  практических занятий и лабораторных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суммарное количество часов на пр. и лаб.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указывается вид учебного занятия (лабораторная работа, практическое занятие) и его тематика.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часов на данное(-ые) занятие(-я)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1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количество часов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Наименование темы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том числе,  практических занятий и лабораторных работ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работа обучающихся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работа обучающегося над индивидуальным проектом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(для специальности если предусмотрено)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Тематика индивидуальных проектов. 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примерная тематика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n. 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(указать виды работ обучающегося, например: планирование выполнения индивидуального проекта, определение задач работы, изучение литературных источников, проведение предпроектного исследования)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 тематика самостоятельной работы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n. 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Промежуточная аттестация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nextPage"/>
          <w:pgSz w:h="11906" w:w="16838" w:orient="landscape"/>
          <w:pgMar w:bottom="1134" w:top="1134" w:left="1701" w:right="567" w:header="680" w:footer="6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3. УСЛОВИЯ РЕАЛИЗАЦИИ УЧЕБНОЙ ДИСЦИПЛИНЫ</w:t>
      </w:r>
    </w:p>
    <w:p w:rsidR="00000000" w:rsidDel="00000000" w:rsidP="00000000" w:rsidRDefault="00000000" w:rsidRPr="00000000" w14:paraId="000000F4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 Материально-техническое обеспечение</w:t>
      </w:r>
    </w:p>
    <w:p w:rsidR="00000000" w:rsidDel="00000000" w:rsidP="00000000" w:rsidRDefault="00000000" w:rsidRPr="00000000" w14:paraId="000000F6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реализации программы учебной дисциплины «_______» предусмотрены следующие специальные помещения: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Кабинет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«___________________________________»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оснащенный оборудованием: 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(перечисляется основное оборудование кабинета),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техническими средствами обучения: 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(перечисляются технические средства необходимые для реализации программы).</w:t>
      </w:r>
    </w:p>
    <w:p w:rsidR="00000000" w:rsidDel="00000000" w:rsidP="00000000" w:rsidRDefault="00000000" w:rsidRPr="00000000" w14:paraId="000000F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случае необходимости:</w:t>
      </w:r>
    </w:p>
    <w:p w:rsidR="00000000" w:rsidDel="00000000" w:rsidP="00000000" w:rsidRDefault="00000000" w:rsidRPr="00000000" w14:paraId="000000F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Лаборатория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оснащенная необходимым для реализации программы учебной дисциплины оборудованием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(перечисляется оборудование лаборатории в соответствии с п. 6.1.2.1. ППССЗ)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F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 Учебно-методическое и информационное обеспечение</w:t>
      </w:r>
    </w:p>
    <w:p w:rsidR="00000000" w:rsidDel="00000000" w:rsidP="00000000" w:rsidRDefault="00000000" w:rsidRPr="00000000" w14:paraId="000000FD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3.2.1. Книгообеспеченность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6"/>
        <w:gridCol w:w="1134"/>
        <w:gridCol w:w="3969"/>
        <w:tblGridChange w:id="0">
          <w:tblGrid>
            <w:gridCol w:w="4536"/>
            <w:gridCol w:w="1134"/>
            <w:gridCol w:w="3969"/>
          </w:tblGrid>
        </w:tblGridChange>
      </w:tblGrid>
      <w:tr>
        <w:trPr>
          <w:cantSplit w:val="1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литературы: автор, название, вид издания, издательство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Год издания</w:t>
            </w:r>
          </w:p>
        </w:tc>
        <w:tc>
          <w:tcPr/>
          <w:p w:rsidR="00000000" w:rsidDel="00000000" w:rsidP="00000000" w:rsidRDefault="00000000" w:rsidRPr="00000000" w14:paraId="00000101">
            <w:pPr>
              <w:widowControl w:val="0"/>
              <w:tabs>
                <w:tab w:val="left" w:leader="none" w:pos="24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КНИГООБЕСПЕЧЕННОСТЬ</w:t>
            </w:r>
          </w:p>
        </w:tc>
      </w:tr>
      <w:tr>
        <w:trPr>
          <w:cantSplit w:val="1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экземпляров изданий в библиотеке ВлГУ в соответствие /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в электронном каталоге ЭБС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1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Дополнительная литература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3.2.2. Периодические издания</w:t>
      </w:r>
    </w:p>
    <w:p w:rsidR="00000000" w:rsidDel="00000000" w:rsidP="00000000" w:rsidRDefault="00000000" w:rsidRPr="00000000" w14:paraId="0000012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3.2.3. Интернет-ресурсы</w:t>
      </w:r>
    </w:p>
    <w:p w:rsidR="00000000" w:rsidDel="00000000" w:rsidP="00000000" w:rsidRDefault="00000000" w:rsidRPr="00000000" w14:paraId="0000012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КОНТРОЛЬ И ОЦЕНКА РЕЗУЛЬТАТОВ ОСВОЕНИЯ УЧЕБНОЙ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6"/>
        <w:tblW w:w="952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3320"/>
        <w:tblGridChange w:id="0">
          <w:tblGrid>
            <w:gridCol w:w="6204"/>
            <w:gridCol w:w="3320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</w:p>
        </w:tc>
        <w:tc>
          <w:tcPr/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Перечень предметных результатов</w:t>
            </w:r>
          </w:p>
        </w:tc>
        <w:tc>
          <w:tcPr/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Какими процедурами производится оценка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Указывается шифр и наименование специальности.</w:t>
      </w:r>
    </w:p>
  </w:footnote>
  <w:footnote w:id="1"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Указываются компетенции из перечня в соответствии с ФГОС по специальности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Указываются результаты в соответствие с ФГОС среднего общего образования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Указывается количество часов, отведенное на вид учебной работы в соответствии с учебным планом (если предусмотрено).</w:t>
      </w:r>
    </w:p>
  </w:footnote>
  <w:footnote w:id="4"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Практическая подготовка может быть организована в ходе реализации учебных дисциплин (модулей), предусмотренных учебным планом,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</w:footnote>
  <w:footnote w:id="5"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Указывается форма промежуточной аттестации (зачет, дифференцированный зачет, экзамен).</w:t>
      </w:r>
    </w:p>
  </w:footnote>
  <w:footnote w:id="6"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Заполняется на основе примерной рабочей программы дисциплины</w:t>
      </w:r>
    </w:p>
  </w:footnote>
  <w:footnote w:id="7">
    <w:p w:rsidR="00000000" w:rsidDel="00000000" w:rsidP="00000000" w:rsidRDefault="00000000" w:rsidRPr="00000000" w14:paraId="0000013F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Указанных в разделе 1.2 </w:t>
      </w:r>
    </w:p>
  </w:footnote>
  <w:footnote w:id="8"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Если учебным планом предусмотрена самостоятельная работа по данной учебной дисциплине, то должна быть указана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примерная тематика, объем нагрузки.</w:t>
      </w:r>
    </w:p>
  </w:footnote>
  <w:footnote w:id="9"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Указывается количество часов, отведенных на промежуточную аттестацию (зачет, дифференцированный зачет – 2 часа, экзамен - в соответствии с учебным планом).</w:t>
      </w:r>
    </w:p>
  </w:footnote>
  <w:footnote w:id="10"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Преподаватель при разработке рабочей программы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из расчета не менее одного издания по учебной дисциплине.</w:t>
      </w:r>
    </w:p>
  </w:footnote>
  <w:footnote w:id="11"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Приводится печатные и/или электронные образовательные и информационные ресурсы из ФПУ.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B7AC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703463"/>
    <w:pPr>
      <w:autoSpaceDE w:val="0"/>
      <w:autoSpaceDN w:val="0"/>
      <w:adjustRightInd w:val="0"/>
      <w:spacing w:after="0" w:line="240" w:lineRule="auto"/>
    </w:pPr>
    <w:rPr>
      <w:rFonts w:ascii="OfficinaSansBookC" w:cs="OfficinaSansBookC" w:hAnsi="OfficinaSansBookC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 w:val="1"/>
    <w:unhideWhenUsed w:val="1"/>
    <w:rsid w:val="00703463"/>
    <w:pPr>
      <w:spacing w:after="0" w:line="240" w:lineRule="auto"/>
    </w:pPr>
    <w:rPr>
      <w:sz w:val="20"/>
      <w:szCs w:val="20"/>
    </w:rPr>
  </w:style>
  <w:style w:type="character" w:styleId="a4" w:customStyle="1">
    <w:name w:val="Текст сноски Знак"/>
    <w:basedOn w:val="a0"/>
    <w:link w:val="a3"/>
    <w:uiPriority w:val="99"/>
    <w:semiHidden w:val="1"/>
    <w:rsid w:val="00703463"/>
    <w:rPr>
      <w:sz w:val="20"/>
      <w:szCs w:val="20"/>
    </w:rPr>
  </w:style>
  <w:style w:type="character" w:styleId="a5">
    <w:name w:val="footnote reference"/>
    <w:basedOn w:val="a0"/>
    <w:uiPriority w:val="99"/>
    <w:semiHidden w:val="1"/>
    <w:unhideWhenUsed w:val="1"/>
    <w:rsid w:val="0070346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zn2S8lW/izfCB8oVB93jZppnRQ==">CgMxLjA4AHIhMWVSZlRTUUFXajlldmNUZjI1VnJPd081QkFYakFXbmlF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2023-06-14T20:29:00Z</dcterms:created>
  <dc:creator>olimpiada-iaik@mail.ru</dc:creator>
</cp:coreProperties>
</file>